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74552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0D5ECA91" wp14:editId="088DCD15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1B4A83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53063079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2F7E643B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1ED7EFD8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5D190516" w14:textId="77777777" w:rsidR="00B952C1" w:rsidRDefault="00B952C1" w:rsidP="00B952C1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940-01/22-01/39</w:t>
      </w:r>
    </w:p>
    <w:p w14:paraId="23E5121B" w14:textId="1CEF75A1" w:rsidR="00B952C1" w:rsidRDefault="00B952C1" w:rsidP="00B952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7B7710">
        <w:rPr>
          <w:rStyle w:val="normaltextrun"/>
          <w:color w:val="000000" w:themeColor="text1"/>
        </w:rPr>
        <w:t>3</w:t>
      </w:r>
    </w:p>
    <w:p w14:paraId="25F46BFA" w14:textId="7982FF17" w:rsidR="00B952C1" w:rsidRDefault="00B952C1" w:rsidP="00B952C1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2B42A0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  <w:r w:rsidR="002B42A0">
        <w:rPr>
          <w:rStyle w:val="eop"/>
          <w:color w:val="000000" w:themeColor="text1"/>
        </w:rPr>
        <w:tab/>
      </w:r>
    </w:p>
    <w:p w14:paraId="2CDF2B51" w14:textId="77777777" w:rsidR="00B952C1" w:rsidRDefault="00B952C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FF0000"/>
        </w:rPr>
      </w:pPr>
    </w:p>
    <w:p w14:paraId="088D7F92" w14:textId="3571458C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595D44">
        <w:rPr>
          <w:rStyle w:val="normaltextrun"/>
          <w:color w:val="000000"/>
        </w:rPr>
        <w:t>, 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2B42A0">
        <w:rPr>
          <w:rStyle w:val="normaltextrun"/>
          <w:color w:val="000000"/>
        </w:rPr>
        <w:t>eće Grada Pregrade, na svojoj 9</w:t>
      </w:r>
      <w:r>
        <w:rPr>
          <w:rStyle w:val="normaltextrun"/>
          <w:color w:val="000000"/>
        </w:rPr>
        <w:t xml:space="preserve">. sjednici  održanoj  </w:t>
      </w:r>
      <w:r w:rsidR="002B42A0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3763BFE8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8C60625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2FE66B45" w14:textId="77777777" w:rsidR="008D1D0C" w:rsidRDefault="008D1D0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 xml:space="preserve">  Pl- 18.3  Pl18.3-Toplak-Antolići (Štolceri)</w:t>
      </w:r>
    </w:p>
    <w:p w14:paraId="35AE07E4" w14:textId="77777777" w:rsidR="00846E46" w:rsidRDefault="008D1D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</w:t>
      </w:r>
      <w:r w:rsidR="00BF2052">
        <w:rPr>
          <w:rStyle w:val="normaltextrun"/>
        </w:rPr>
        <w:t>JAVNIM DOBROM</w:t>
      </w:r>
      <w:r w:rsidR="00BF2052">
        <w:rPr>
          <w:rStyle w:val="eop"/>
        </w:rPr>
        <w:t>  </w:t>
      </w:r>
    </w:p>
    <w:p w14:paraId="707176CA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4BE70FBB" w14:textId="77777777"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8D1D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2044/8</w:t>
      </w:r>
      <w:r w:rsidR="00740F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, 2077/5, 2077/4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8D1D0C">
        <w:rPr>
          <w:rFonts w:ascii="Times New Roman" w:hAnsi="Times New Roman" w:cs="Times New Roman"/>
          <w:color w:val="000000"/>
          <w:sz w:val="24"/>
          <w:szCs w:val="24"/>
        </w:rPr>
        <w:t>Plemenšćina</w:t>
      </w:r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40BDB">
        <w:rPr>
          <w:rFonts w:ascii="Times New Roman" w:hAnsi="Times New Roman" w:cs="Times New Roman"/>
          <w:sz w:val="24"/>
          <w:szCs w:val="24"/>
        </w:rPr>
        <w:t>u dužini cca</w:t>
      </w:r>
      <w:r w:rsidR="008D1D0C">
        <w:rPr>
          <w:rFonts w:ascii="Times New Roman" w:hAnsi="Times New Roman" w:cs="Times New Roman"/>
          <w:sz w:val="24"/>
          <w:szCs w:val="24"/>
        </w:rPr>
        <w:t xml:space="preserve"> 110 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8D1D0C">
        <w:rPr>
          <w:rStyle w:val="normaltextrun"/>
        </w:rPr>
        <w:t xml:space="preserve"> </w:t>
      </w:r>
      <w:r w:rsidR="008B0E5C">
        <w:rPr>
          <w:rStyle w:val="normaltextrun"/>
          <w:rFonts w:ascii="Times New Roman" w:hAnsi="Times New Roman" w:cs="Times New Roman"/>
          <w:sz w:val="24"/>
          <w:szCs w:val="24"/>
        </w:rPr>
        <w:t>Pl - 18.3</w:t>
      </w:r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 xml:space="preserve"> Pl18.3-Toplak-Antolići (Štolceri)</w:t>
      </w:r>
      <w:r w:rsidR="004230B8" w:rsidRPr="008D1D0C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8B0E5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8D1D0C">
        <w:rPr>
          <w:rStyle w:val="normaltextrun"/>
        </w:rPr>
        <w:t xml:space="preserve">  </w:t>
      </w:r>
      <w:r w:rsidR="008D1D0C" w:rsidRPr="008D1D0C">
        <w:rPr>
          <w:rStyle w:val="normaltextrun"/>
          <w:rFonts w:ascii="Times New Roman" w:hAnsi="Times New Roman" w:cs="Times New Roman"/>
          <w:sz w:val="24"/>
          <w:szCs w:val="24"/>
        </w:rPr>
        <w:t>Pl- 18.3  Pl18.3-Toplak-Antolići (Štolceri)</w:t>
      </w:r>
      <w:r w:rsidRP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7A534595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67A15E5C" w14:textId="1B8D9983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595D44">
        <w:rPr>
          <w:rStyle w:val="normaltextrun"/>
          <w:color w:val="000000"/>
          <w:u w:val="single"/>
        </w:rPr>
        <w:t>, 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34ADEBBB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F392586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1E614F30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16279F2F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9129124" w14:textId="77777777" w:rsidR="00846E46" w:rsidRDefault="002D5D5C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14:paraId="2856B4FF" w14:textId="77777777"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395F2" w14:textId="77777777" w:rsidR="00960D1A" w:rsidRDefault="00960D1A">
      <w:pPr>
        <w:spacing w:line="240" w:lineRule="auto"/>
      </w:pPr>
      <w:r>
        <w:separator/>
      </w:r>
    </w:p>
  </w:endnote>
  <w:endnote w:type="continuationSeparator" w:id="0">
    <w:p w14:paraId="1DCB97C3" w14:textId="77777777" w:rsidR="00960D1A" w:rsidRDefault="00960D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15F24" w14:textId="77777777" w:rsidR="00960D1A" w:rsidRDefault="00960D1A">
      <w:pPr>
        <w:spacing w:after="0" w:line="240" w:lineRule="auto"/>
      </w:pPr>
      <w:r>
        <w:separator/>
      </w:r>
    </w:p>
  </w:footnote>
  <w:footnote w:type="continuationSeparator" w:id="0">
    <w:p w14:paraId="287CEC0D" w14:textId="77777777" w:rsidR="00960D1A" w:rsidRDefault="00960D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B13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6ECE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3F7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2A0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D5C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44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7F0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0FBF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10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132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0E5C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1D0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D1A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30D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5F7A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2C1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64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2EB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C17FB"/>
  <w15:docId w15:val="{C192D8F1-156A-4DF9-98B9-E33B240D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3</cp:revision>
  <cp:lastPrinted>2020-01-20T11:13:00Z</cp:lastPrinted>
  <dcterms:created xsi:type="dcterms:W3CDTF">2022-09-14T07:06:00Z</dcterms:created>
  <dcterms:modified xsi:type="dcterms:W3CDTF">2022-09-15T05:44:00Z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